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Guiding Questions for the Caesar reading: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1. What is the primary motivating factor(s) for the Helvetii to move their entire tribe to new lands?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2. Who is the key Gallic figure in compelling the Helvetii to move, and what was his primary motivating factor(s)?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3. How long would the Helvetii need to prepare for the move, and what sort of supplies did they gather?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4. Explain why a Gallic leader would seek aid or support from a power like Rome.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5. How did the Helvetii incentivize themselves to carry on with the move and not remain in their old territory?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6. What did Caesar and his legions build to prevent the Helvetii from migrating with impunity?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7. What are the likely reasons that caused Caesar to decide to wage a full campaign against the Helvetii?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8. What were some of the early issues that Caesar encountered,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viz-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à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-viz </w:t>
      </w:r>
      <w:r>
        <w:rPr>
          <w:rFonts w:ascii="Helvetica" w:cs="Arial Unicode MS" w:hAnsi="Arial Unicode MS" w:eastAsia="Arial Unicode MS"/>
          <w:rtl w:val="0"/>
        </w:rPr>
        <w:t>his recruits and his supply lines?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9. What was the cause of the delay in the supply of grain necessary to feed Caesar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s army? Who was to blame?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10. What did the shortage of grain force Caesar to due for his campaign?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11. Describe the battle plan that Caesar intended to employ with his army and with Labienus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attachment.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12. How did the ambush go wrong? What was the source of failure?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13. Describe the </w:t>
      </w:r>
      <w:r>
        <w:rPr>
          <w:rFonts w:ascii="Arial Unicode MS" w:cs="Arial Unicode MS" w:hAnsi="Helvetica" w:eastAsia="Arial Unicode MS" w:hint="default"/>
          <w:rtl w:val="0"/>
        </w:rPr>
        <w:t>‘</w:t>
      </w:r>
      <w:r>
        <w:rPr>
          <w:rFonts w:ascii="Helvetica" w:cs="Arial Unicode MS" w:hAnsi="Arial Unicode MS" w:eastAsia="Arial Unicode MS"/>
          <w:rtl w:val="0"/>
        </w:rPr>
        <w:t>normal formation</w:t>
      </w:r>
      <w:r>
        <w:rPr>
          <w:rFonts w:ascii="Arial Unicode MS" w:cs="Arial Unicode MS" w:hAnsi="Helvetica" w:eastAsia="Arial Unicode MS" w:hint="default"/>
          <w:rtl w:val="0"/>
        </w:rPr>
        <w:t xml:space="preserve">’ </w:t>
      </w:r>
      <w:r>
        <w:rPr>
          <w:rFonts w:ascii="Helvetica" w:cs="Arial Unicode MS" w:hAnsi="Arial Unicode MS" w:eastAsia="Arial Unicode MS"/>
          <w:rtl w:val="0"/>
        </w:rPr>
        <w:t xml:space="preserve">of a Roman army lined up for battle.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14. What action did Caesar take to calm and reassure his men?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15. What was the standard Roman approach to intimidation in a battle at this time?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16. Identify the major steps taken by he Romans in the battle of Bibracte (pg. 222) after the Boii and Tulingi arrive. 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17. What are the specific results of the negotiated surrender between Caesar and the Gauls?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